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DF" w:rsidRPr="00C70A7B" w:rsidRDefault="00A07FDF" w:rsidP="00A07FDF">
      <w:pPr>
        <w:pStyle w:val="a3"/>
        <w:spacing w:after="0"/>
        <w:ind w:left="0" w:firstLine="709"/>
        <w:jc w:val="center"/>
        <w:rPr>
          <w:b/>
          <w:color w:val="000000"/>
          <w:sz w:val="28"/>
          <w:szCs w:val="28"/>
          <w:lang w:val="uk-UA"/>
        </w:rPr>
      </w:pPr>
      <w:r w:rsidRPr="00C70A7B">
        <w:rPr>
          <w:b/>
          <w:color w:val="000000"/>
          <w:sz w:val="28"/>
          <w:szCs w:val="28"/>
          <w:lang w:val="uk-UA"/>
        </w:rPr>
        <w:t xml:space="preserve">Переможці та лауреати ІІІ туру </w:t>
      </w:r>
    </w:p>
    <w:p w:rsidR="00A07FDF" w:rsidRPr="00C70A7B" w:rsidRDefault="00A07FDF" w:rsidP="00A07FDF">
      <w:pPr>
        <w:jc w:val="center"/>
        <w:rPr>
          <w:b/>
          <w:color w:val="000000"/>
          <w:sz w:val="28"/>
          <w:szCs w:val="28"/>
          <w:lang w:val="uk-UA"/>
        </w:rPr>
      </w:pPr>
      <w:r w:rsidRPr="00C70A7B">
        <w:rPr>
          <w:b/>
          <w:color w:val="000000"/>
          <w:sz w:val="28"/>
          <w:szCs w:val="28"/>
          <w:lang w:val="uk-UA"/>
        </w:rPr>
        <w:t xml:space="preserve">щорічного Всеукраїнського конкурсу «Кращий державний службовець» </w:t>
      </w:r>
    </w:p>
    <w:p w:rsidR="00A07FDF" w:rsidRPr="00C70A7B" w:rsidRDefault="00A07FDF" w:rsidP="00A07FDF">
      <w:pPr>
        <w:jc w:val="center"/>
        <w:rPr>
          <w:color w:val="000000"/>
          <w:sz w:val="28"/>
          <w:szCs w:val="28"/>
          <w:lang w:val="uk-UA"/>
        </w:rPr>
      </w:pPr>
      <w:r w:rsidRPr="00C70A7B">
        <w:rPr>
          <w:b/>
          <w:color w:val="000000"/>
          <w:sz w:val="28"/>
          <w:szCs w:val="28"/>
          <w:lang w:val="uk-UA"/>
        </w:rPr>
        <w:t>у 2013 році</w:t>
      </w:r>
    </w:p>
    <w:p w:rsidR="00A07FDF" w:rsidRPr="00C70A7B" w:rsidRDefault="00A07FDF" w:rsidP="00A07FDF">
      <w:pPr>
        <w:jc w:val="center"/>
        <w:rPr>
          <w:b/>
          <w:color w:val="000000"/>
          <w:sz w:val="28"/>
          <w:szCs w:val="28"/>
          <w:lang w:val="uk-UA"/>
        </w:rPr>
      </w:pPr>
      <w:r w:rsidRPr="00C70A7B">
        <w:rPr>
          <w:b/>
          <w:color w:val="000000"/>
          <w:sz w:val="28"/>
          <w:szCs w:val="28"/>
          <w:lang w:val="uk-UA"/>
        </w:rPr>
        <w:t>номінація «Кращий керівник»</w:t>
      </w:r>
    </w:p>
    <w:tbl>
      <w:tblPr>
        <w:tblW w:w="9781" w:type="dxa"/>
        <w:tblInd w:w="108" w:type="dxa"/>
        <w:tblLook w:val="01E0"/>
      </w:tblPr>
      <w:tblGrid>
        <w:gridCol w:w="1843"/>
        <w:gridCol w:w="2181"/>
        <w:gridCol w:w="5757"/>
      </w:tblGrid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ЧИКУНОВА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Юлія Євгенівна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начальник управління з питань ефективного використання енергоресурсів департаменту розвитку базових галузей промисловості Донецької обласної державної адміністрації</w:t>
            </w:r>
          </w:p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МОРОЗ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Андрій Леонтійович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 у справах сім’ї, молоді та спорту Волинської обласної державної адміністрації</w:t>
            </w:r>
          </w:p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КУЛИК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Юлія Костянтинівна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 xml:space="preserve">начальник юридичного відділу апарату </w:t>
            </w:r>
            <w:proofErr w:type="spellStart"/>
            <w:r w:rsidRPr="00C70A7B">
              <w:rPr>
                <w:color w:val="000000"/>
                <w:sz w:val="28"/>
                <w:szCs w:val="28"/>
                <w:lang w:val="uk-UA"/>
              </w:rPr>
              <w:t>Пологівської</w:t>
            </w:r>
            <w:proofErr w:type="spellEnd"/>
            <w:r w:rsidRPr="00C70A7B">
              <w:rPr>
                <w:color w:val="000000"/>
                <w:sz w:val="28"/>
                <w:szCs w:val="28"/>
                <w:lang w:val="uk-UA"/>
              </w:rPr>
              <w:t xml:space="preserve"> районної державної адміністрації Запорізької області</w:t>
            </w: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IV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РАКША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Алла Василівна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начальник відділу організаційно-документального забезпечення, комунікації та контролю Регіонального відділення Фонду державного майна України по Херсонській області</w:t>
            </w:r>
          </w:p>
        </w:tc>
      </w:tr>
      <w:tr w:rsidR="00A07FDF" w:rsidRPr="00C70A7B" w:rsidTr="000E41B5">
        <w:trPr>
          <w:trHeight w:val="245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номінація «Кращий спеціаліст»</w:t>
            </w: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ІСОПЕНКО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C70A7B">
              <w:rPr>
                <w:color w:val="000000"/>
                <w:sz w:val="28"/>
                <w:szCs w:val="28"/>
                <w:lang w:val="uk-UA"/>
              </w:rPr>
              <w:t>Юльянівна</w:t>
            </w:r>
            <w:proofErr w:type="spellEnd"/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головний спеціаліст відділу дошкільної, загальної середньої, позашкільної освіти управління освіти і науки Департаменту освіти і науки, молоді та спорту Чернівецької обласної державної адміністрації</w:t>
            </w:r>
          </w:p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ДУБОК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Ірина Петрівна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головний спеціаліст відділу інформації та використання документів Державного архіву м. Київ</w:t>
            </w:r>
          </w:p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КАЛЄТНІК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головний спеціаліст сектору вищих навчальних закладів, науки та інтелектуальної власності Департаменту освіти і науки Вінницької обласної державної адміністрації</w:t>
            </w:r>
          </w:p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07FDF" w:rsidRPr="00C70A7B" w:rsidTr="000E41B5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b/>
                <w:color w:val="000000"/>
                <w:sz w:val="28"/>
                <w:szCs w:val="28"/>
                <w:lang w:val="uk-UA"/>
              </w:rPr>
              <w:t>IV місце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ПЕРЕВЕРЗЕВА</w:t>
            </w:r>
          </w:p>
          <w:p w:rsidR="00A07FDF" w:rsidRPr="00C70A7B" w:rsidRDefault="00A07FDF" w:rsidP="000E41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A07FDF" w:rsidRPr="00C70A7B" w:rsidRDefault="00A07FDF" w:rsidP="000E41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0A7B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інвестиційного розвитку територій управління інвестиційної політики департаменту інвестиційно-інноваційного розвитку і зовнішніх відносин Донецької </w:t>
            </w:r>
            <w:r>
              <w:rPr>
                <w:color w:val="000000"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FE6DB0" w:rsidRPr="00A07FDF" w:rsidRDefault="00FE6DB0" w:rsidP="00A07FDF">
      <w:pPr>
        <w:rPr>
          <w:lang w:val="uk-UA"/>
        </w:rPr>
      </w:pPr>
    </w:p>
    <w:sectPr w:rsidR="00FE6DB0" w:rsidRPr="00A07FDF" w:rsidSect="00FE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07FDF"/>
    <w:rsid w:val="00A07FDF"/>
    <w:rsid w:val="00FE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7F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07FD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603</Characters>
  <Application>Microsoft Office Word</Application>
  <DocSecurity>0</DocSecurity>
  <Lines>5</Lines>
  <Paragraphs>3</Paragraphs>
  <ScaleCrop>false</ScaleCrop>
  <Company>Corp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WinXPClients</dc:creator>
  <cp:keywords/>
  <dc:description/>
  <cp:lastModifiedBy>WinXPClients</cp:lastModifiedBy>
  <cp:revision>1</cp:revision>
  <dcterms:created xsi:type="dcterms:W3CDTF">2013-11-20T13:30:00Z</dcterms:created>
  <dcterms:modified xsi:type="dcterms:W3CDTF">2013-11-20T13:32:00Z</dcterms:modified>
</cp:coreProperties>
</file>